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6F" w:rsidRDefault="00167161">
      <w:pPr>
        <w:framePr w:h="1587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05pt;height:793.7pt">
            <v:imagedata r:id="rId7" r:href="rId8"/>
          </v:shape>
        </w:pict>
      </w:r>
    </w:p>
    <w:p w:rsidR="00880E6F" w:rsidRDefault="00880E6F">
      <w:pPr>
        <w:rPr>
          <w:sz w:val="2"/>
          <w:szCs w:val="2"/>
        </w:rPr>
      </w:pPr>
    </w:p>
    <w:p w:rsidR="00880E6F" w:rsidRDefault="00167161">
      <w:pPr>
        <w:pStyle w:val="10"/>
        <w:keepNext/>
        <w:keepLines/>
        <w:shd w:val="clear" w:color="auto" w:fill="auto"/>
      </w:pPr>
      <w:bookmarkStart w:id="0" w:name="bookmark0"/>
      <w:r>
        <w:rPr>
          <w:rStyle w:val="11"/>
          <w:b/>
          <w:bCs/>
        </w:rPr>
        <w:lastRenderedPageBreak/>
        <w:t>В комплект документы "Аттестация персонала" входят:</w:t>
      </w:r>
      <w:bookmarkEnd w:id="0"/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Положение об аттестации персонала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Журнал ознакомления с Положением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 xml:space="preserve">График </w:t>
      </w:r>
      <w:r>
        <w:rPr>
          <w:rStyle w:val="21"/>
        </w:rPr>
        <w:t>проведения аттестации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Приказ о проведении аттестации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Уведомление о проведении аттестации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Представление на аттестацию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Аттестационный лист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</w:pPr>
      <w:r>
        <w:rPr>
          <w:rStyle w:val="21"/>
        </w:rPr>
        <w:t>Протокол заседания аттестационной комиссии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</w:pPr>
      <w:r>
        <w:rPr>
          <w:rStyle w:val="21"/>
        </w:rPr>
        <w:t>Перечень показателей для оценки профессиональных и личностных качеств сотруд</w:t>
      </w:r>
      <w:r>
        <w:rPr>
          <w:rStyle w:val="21"/>
        </w:rPr>
        <w:t>ников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</w:pPr>
      <w:r>
        <w:rPr>
          <w:rStyle w:val="21"/>
        </w:rPr>
        <w:t>Приказ о мероприятиях по итогам аттестации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</w:pPr>
      <w:r>
        <w:rPr>
          <w:rStyle w:val="21"/>
        </w:rPr>
        <w:t>Уведомление о переводе</w:t>
      </w:r>
    </w:p>
    <w:p w:rsidR="00880E6F" w:rsidRDefault="00167161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</w:pPr>
      <w:r>
        <w:rPr>
          <w:rStyle w:val="21"/>
        </w:rPr>
        <w:t>Заявление об отказе от перевода</w:t>
      </w:r>
    </w:p>
    <w:p w:rsidR="00880E6F" w:rsidRDefault="00167161">
      <w:pPr>
        <w:pStyle w:val="20"/>
        <w:shd w:val="clear" w:color="auto" w:fill="auto"/>
        <w:jc w:val="center"/>
      </w:pPr>
      <w:r>
        <w:rPr>
          <w:rStyle w:val="21"/>
        </w:rPr>
        <w:t>АТТЕСТАЦИЯ ПЕРСОНАЛА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 xml:space="preserve">Аттестация представляет собой проверку профессиональных знаний работника и его деловых качеств. Работодатель проводит аттестацию с </w:t>
      </w:r>
      <w:r>
        <w:rPr>
          <w:rStyle w:val="21"/>
        </w:rPr>
        <w:t>целью определить уровень квалификации работника и его соответствие занимаемой должности.</w:t>
      </w:r>
    </w:p>
    <w:p w:rsidR="00880E6F" w:rsidRDefault="00167161">
      <w:pPr>
        <w:pStyle w:val="20"/>
        <w:shd w:val="clear" w:color="auto" w:fill="auto"/>
      </w:pPr>
      <w:r>
        <w:rPr>
          <w:rStyle w:val="21"/>
        </w:rPr>
        <w:t>Круг сотрудников, подлежащих аттестации Трудовым кодексом не ограничен. Единственным исключением являются отдельные категории работников: беременные женщины, молодые с</w:t>
      </w:r>
      <w:r>
        <w:rPr>
          <w:rStyle w:val="21"/>
        </w:rPr>
        <w:t>пециалисты, проработавшие в компании менее одного года, а также женщины, имеющие детей в возрасте до трех лет. Поскольку целью проведения аттестации является проверка квалификации сотрудников, она также не должна проводиться для работников, трудовые функци</w:t>
      </w:r>
      <w:r>
        <w:rPr>
          <w:rStyle w:val="21"/>
        </w:rPr>
        <w:t>и которых не требуют специальных знаний и подготовки.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>Трудовым кодексом не регламентировано проведение аттестации, также он не содержит рекомендаций по разработке Положения об аттестации.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>На данный момент единственным документом, который в целом регулирует</w:t>
      </w:r>
      <w:r>
        <w:rPr>
          <w:rStyle w:val="21"/>
        </w:rPr>
        <w:t xml:space="preserve"> вопрос о порядке проведения аттестации, является Постановление ГКНТ СССР и Госкомтруда СССР от 05.10.1973 № 470/267 «Положение о порядке проведения аттестации руководящих, инженерно-технических работников и других специалистов предприятий и организаций пр</w:t>
      </w:r>
      <w:r>
        <w:rPr>
          <w:rStyle w:val="21"/>
        </w:rPr>
        <w:t>омышленности, строительства, сельского хозяйства, транспорта и связи». Это Постановление применяется в части, не противоречащей Трудовому кодексу и его можно взять за основу при разработке Положения об аттестации работников организации.</w:t>
      </w:r>
    </w:p>
    <w:p w:rsidR="00880E6F" w:rsidRDefault="00167161">
      <w:pPr>
        <w:pStyle w:val="20"/>
        <w:numPr>
          <w:ilvl w:val="0"/>
          <w:numId w:val="2"/>
        </w:numPr>
        <w:shd w:val="clear" w:color="auto" w:fill="auto"/>
        <w:tabs>
          <w:tab w:val="left" w:pos="459"/>
        </w:tabs>
      </w:pPr>
      <w:r>
        <w:rPr>
          <w:rStyle w:val="21"/>
        </w:rPr>
        <w:t>Периодичность прове</w:t>
      </w:r>
      <w:r>
        <w:rPr>
          <w:rStyle w:val="21"/>
        </w:rPr>
        <w:t>дения аттестации организация устанавливает самостоятельно.</w:t>
      </w:r>
    </w:p>
    <w:p w:rsidR="00880E6F" w:rsidRDefault="00167161">
      <w:pPr>
        <w:pStyle w:val="20"/>
        <w:numPr>
          <w:ilvl w:val="0"/>
          <w:numId w:val="2"/>
        </w:numPr>
        <w:shd w:val="clear" w:color="auto" w:fill="auto"/>
        <w:tabs>
          <w:tab w:val="left" w:pos="459"/>
        </w:tabs>
      </w:pPr>
      <w:r>
        <w:rPr>
          <w:rStyle w:val="21"/>
        </w:rPr>
        <w:t>Срок проведения аттестации организация также устанавливает самостоятельно исходя из штатной численности аттестуемых сотрудников.</w:t>
      </w:r>
    </w:p>
    <w:p w:rsidR="00880E6F" w:rsidRDefault="00167161">
      <w:pPr>
        <w:pStyle w:val="20"/>
        <w:numPr>
          <w:ilvl w:val="0"/>
          <w:numId w:val="2"/>
        </w:numPr>
        <w:shd w:val="clear" w:color="auto" w:fill="auto"/>
        <w:tabs>
          <w:tab w:val="left" w:pos="459"/>
        </w:tabs>
      </w:pPr>
      <w:r>
        <w:rPr>
          <w:rStyle w:val="21"/>
        </w:rPr>
        <w:t>Формы аттестации выбиваются в зависимости от специфики профессии атт</w:t>
      </w:r>
      <w:r>
        <w:rPr>
          <w:rStyle w:val="21"/>
        </w:rPr>
        <w:t>естуемого работника (например, письменное тестирование, собеседование, письменный экзамен, практическое занятие и проч.).</w:t>
      </w:r>
    </w:p>
    <w:p w:rsidR="00880E6F" w:rsidRDefault="00167161">
      <w:pPr>
        <w:pStyle w:val="20"/>
        <w:shd w:val="clear" w:color="auto" w:fill="auto"/>
        <w:jc w:val="center"/>
      </w:pPr>
      <w:r>
        <w:rPr>
          <w:rStyle w:val="21"/>
        </w:rPr>
        <w:t>Порядок проведения аттестации обязывает работодателя выполнить ряд действий: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19"/>
        </w:tabs>
        <w:ind w:firstLine="760"/>
      </w:pPr>
      <w:r>
        <w:rPr>
          <w:rStyle w:val="21"/>
        </w:rPr>
        <w:t>Разработать и утвердить Положение об аттестации (если в о</w:t>
      </w:r>
      <w:r>
        <w:rPr>
          <w:rStyle w:val="21"/>
        </w:rPr>
        <w:t>рганизации существует профессиональный союз, то при принятии указанного локального акта необходимо учесть мнение данного органа);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19"/>
        </w:tabs>
        <w:ind w:firstLine="760"/>
      </w:pPr>
      <w:r>
        <w:rPr>
          <w:rStyle w:val="21"/>
        </w:rPr>
        <w:t>С Положением ознакомить всех работников организации под роспись;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19"/>
        </w:tabs>
        <w:ind w:firstLine="760"/>
      </w:pPr>
      <w:r>
        <w:rPr>
          <w:rStyle w:val="21"/>
        </w:rPr>
        <w:t>Издать приказ о проведении аттестации;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19"/>
        </w:tabs>
        <w:ind w:firstLine="760"/>
      </w:pPr>
      <w:r>
        <w:rPr>
          <w:rStyle w:val="21"/>
        </w:rPr>
        <w:t>Утвердить график прове</w:t>
      </w:r>
      <w:r>
        <w:rPr>
          <w:rStyle w:val="21"/>
        </w:rPr>
        <w:t>дения аттестации;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62"/>
        </w:tabs>
        <w:ind w:firstLine="760"/>
      </w:pPr>
      <w:r>
        <w:rPr>
          <w:rStyle w:val="21"/>
        </w:rPr>
        <w:t>Утвердить состав аттестационной комиссии (если в организации существует профессиональный союз, то в состав аттестационной комиссии должен входить его представитель);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62"/>
        </w:tabs>
        <w:ind w:firstLine="760"/>
      </w:pPr>
      <w:r>
        <w:rPr>
          <w:rStyle w:val="21"/>
        </w:rPr>
        <w:t>Составить список работников, подлежащих аттестации;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62"/>
        </w:tabs>
        <w:ind w:firstLine="760"/>
      </w:pPr>
      <w:r>
        <w:rPr>
          <w:rStyle w:val="21"/>
        </w:rPr>
        <w:lastRenderedPageBreak/>
        <w:t xml:space="preserve">Письменно уведомить </w:t>
      </w:r>
      <w:r>
        <w:rPr>
          <w:rStyle w:val="21"/>
        </w:rPr>
        <w:t>о проведении аттестации всех сотрудников организации;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62"/>
        </w:tabs>
        <w:ind w:firstLine="760"/>
      </w:pPr>
      <w:r>
        <w:rPr>
          <w:rStyle w:val="21"/>
        </w:rPr>
        <w:t>Провести аттестацию;</w:t>
      </w:r>
    </w:p>
    <w:p w:rsidR="00880E6F" w:rsidRDefault="00167161">
      <w:pPr>
        <w:pStyle w:val="20"/>
        <w:numPr>
          <w:ilvl w:val="0"/>
          <w:numId w:val="3"/>
        </w:numPr>
        <w:shd w:val="clear" w:color="auto" w:fill="auto"/>
        <w:tabs>
          <w:tab w:val="left" w:pos="1262"/>
        </w:tabs>
        <w:ind w:firstLine="760"/>
      </w:pPr>
      <w:r>
        <w:rPr>
          <w:rStyle w:val="21"/>
        </w:rPr>
        <w:t>Подвести ее итоги.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>В соответствии с Перечнем типовых управленческих документов, образующихся в деятельности организаций, с указанием сроков хранения, утвержденным Росархивом 06 октя</w:t>
      </w:r>
      <w:r>
        <w:rPr>
          <w:rStyle w:val="21"/>
        </w:rPr>
        <w:t>бря 2000г., Положение об аттестации, приказ о проведении аттестации, приказ о мероприятиях по итогам аттестации хранятся в организации постоянно. Характеристика и аттестационный лист на работника хранятся 75 лет, на руководителя - постоянно. Протокол засед</w:t>
      </w:r>
      <w:r>
        <w:rPr>
          <w:rStyle w:val="21"/>
        </w:rPr>
        <w:t>ания аттестационной комиссии хранится 15 лет; график проведении аттестации - 1 год; список работников, прошедших аттестацию, - 5 лет.</w:t>
      </w:r>
    </w:p>
    <w:p w:rsidR="00880E6F" w:rsidRDefault="00167161">
      <w:pPr>
        <w:pStyle w:val="20"/>
        <w:shd w:val="clear" w:color="auto" w:fill="auto"/>
        <w:jc w:val="center"/>
      </w:pPr>
      <w:r>
        <w:rPr>
          <w:rStyle w:val="21"/>
        </w:rPr>
        <w:t>Увольнение по результатам аттестации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 xml:space="preserve">По результатам аттестации работодателем могут быть выявлены лица, не соответствующие </w:t>
      </w:r>
      <w:r>
        <w:rPr>
          <w:rStyle w:val="21"/>
        </w:rPr>
        <w:t>занимаемой должности. Для того чтобы расторгнуть трудовой договор с работником по основанию, предусмотренному п. 3 ч. 1 ст. 81 ТК РФ (несоответствие работника занимаемой должности или выполняемой работе вследствие недостаточной квалификации, подтвержденной</w:t>
      </w:r>
      <w:r>
        <w:rPr>
          <w:rStyle w:val="21"/>
        </w:rPr>
        <w:t xml:space="preserve"> результатами аттестации), работодателям необходимо учесть следующее: увольнение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</w:t>
      </w:r>
      <w:r>
        <w:rPr>
          <w:rStyle w:val="21"/>
        </w:rPr>
        <w:t>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</w:t>
      </w:r>
      <w:r>
        <w:rPr>
          <w:rStyle w:val="21"/>
        </w:rPr>
        <w:t>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>Предложение о переводе на другую должность в связи с несоответствием занимаемой до</w:t>
      </w:r>
      <w:r>
        <w:rPr>
          <w:rStyle w:val="21"/>
        </w:rPr>
        <w:t>лжности, выявленным в результате аттестации, необходимо подготовить в двух экземплярах. После ознакомления работника с документом один его экземпляр остается у работника, другой хранится у работодателя.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>При подписании предложения о переводе работник либо п</w:t>
      </w:r>
      <w:r>
        <w:rPr>
          <w:rStyle w:val="21"/>
        </w:rPr>
        <w:t>ринимает предложение, либо отказывается от него. Если работник соглашается с переводом на одну из вакантных должностей, то оформляется постоянный перевод работника. Для этого работник должен написать заявление на имя руководителя организации с просьбой пер</w:t>
      </w:r>
      <w:r>
        <w:rPr>
          <w:rStyle w:val="21"/>
        </w:rPr>
        <w:t>евести его на вакантную должность. Затем сторонами трудового договора подписывается дополнительное соглашение о переводе. После этого издается приказ о переводе работника (унифицированная форма Т-5) и вносится запись в личную карточку работника (унифициров</w:t>
      </w:r>
      <w:r>
        <w:rPr>
          <w:rStyle w:val="21"/>
        </w:rPr>
        <w:t>анная форма Т-2). Далее работник должен подписать приказ о переводе и личную карточку. После этого вносится запись в трудовую книжку работника о переводе.</w:t>
      </w:r>
    </w:p>
    <w:p w:rsidR="00880E6F" w:rsidRDefault="00167161">
      <w:pPr>
        <w:pStyle w:val="20"/>
        <w:shd w:val="clear" w:color="auto" w:fill="auto"/>
        <w:ind w:firstLine="760"/>
      </w:pPr>
      <w:r>
        <w:rPr>
          <w:rStyle w:val="21"/>
        </w:rPr>
        <w:t>Если работник отказывается от предложения о переводе, то оформляется приказ о расторжении трудового д</w:t>
      </w:r>
      <w:r>
        <w:rPr>
          <w:rStyle w:val="21"/>
        </w:rPr>
        <w:t>оговора (унифицированная форма Т-8) и вносится запись в личную карточку (унифицированная форма Т-2) и трудовую книжку: "Уволен в связи с несоответствием занимаемой должности, вследствие недостаточной квалификации, подтвержденной результатами аттестации, пу</w:t>
      </w:r>
      <w:r>
        <w:rPr>
          <w:rStyle w:val="21"/>
        </w:rPr>
        <w:t>нкт 3 части первой статьи 81 Трудового кодекса Российской Федерации". Работник должен быть ознакомлен с приказом об увольнении, что должно подтверждаться его личной подписью. Он также должен поставить свою подпись в личной карточке (унифицированная форма Т</w:t>
      </w:r>
      <w:r>
        <w:rPr>
          <w:rStyle w:val="21"/>
        </w:rPr>
        <w:t>-2), в трудовой книжке и в книге учета движения трудовых книжек и вкладышей к ним.</w:t>
      </w:r>
    </w:p>
    <w:p w:rsidR="00880E6F" w:rsidRDefault="00167161">
      <w:pPr>
        <w:pStyle w:val="20"/>
        <w:shd w:val="clear" w:color="auto" w:fill="auto"/>
        <w:ind w:firstLine="740"/>
      </w:pPr>
      <w:r>
        <w:rPr>
          <w:rStyle w:val="21"/>
        </w:rPr>
        <w:t>В день увольнения работника, с ним производится окончательный расчет и выдается на руки трудовая книжка. В случае, когда в день прекращения трудового договора выдать трудову</w:t>
      </w:r>
      <w:r>
        <w:rPr>
          <w:rStyle w:val="21"/>
        </w:rPr>
        <w:t xml:space="preserve">ю книжку работнику невозможно в связи с его отсутствием либо отказом от ее получения, работодатель обязан направить работнику уведомление о необходимости </w:t>
      </w:r>
      <w:r>
        <w:rPr>
          <w:rStyle w:val="21"/>
        </w:rPr>
        <w:lastRenderedPageBreak/>
        <w:t>явиться за трудовой книжкой либо дать согласие на отправление ее по почте. Со дня направления указанно</w:t>
      </w:r>
      <w:r>
        <w:rPr>
          <w:rStyle w:val="21"/>
        </w:rPr>
        <w:t>го уведомления работодатель освобождается от ответственности за задержку выдачи трудовой книжки (ч. 6 ст. 84.1 ТК РФ).</w:t>
      </w:r>
    </w:p>
    <w:p w:rsidR="00880E6F" w:rsidRDefault="00167161">
      <w:pPr>
        <w:pStyle w:val="20"/>
        <w:shd w:val="clear" w:color="auto" w:fill="auto"/>
        <w:jc w:val="center"/>
      </w:pPr>
      <w:r>
        <w:rPr>
          <w:rStyle w:val="21"/>
        </w:rPr>
        <w:t>Возможные риски для работодателей.</w:t>
      </w:r>
    </w:p>
    <w:p w:rsidR="00880E6F" w:rsidRDefault="00167161">
      <w:pPr>
        <w:pStyle w:val="20"/>
        <w:shd w:val="clear" w:color="auto" w:fill="auto"/>
        <w:ind w:firstLine="740"/>
      </w:pPr>
      <w:r>
        <w:rPr>
          <w:rStyle w:val="21"/>
        </w:rPr>
        <w:t xml:space="preserve">Среди работников, признанных не соответствующими занимаемой должности, часто находятся несогласные с </w:t>
      </w:r>
      <w:r>
        <w:rPr>
          <w:rStyle w:val="21"/>
        </w:rPr>
        <w:t>мнением аттестационной комиссии. В случае обращения работника в суд вся доказательная база по факту несоответствия работника занимаемой должности или выполняемой работе возлагается на работодателя, а при отсутствии у работодателя надлежащим образом оформле</w:t>
      </w:r>
      <w:r>
        <w:rPr>
          <w:rStyle w:val="21"/>
        </w:rPr>
        <w:t>нных вышеперечисленных документов сделать это будет достаточно сложно.</w:t>
      </w:r>
    </w:p>
    <w:sectPr w:rsidR="00880E6F" w:rsidSect="00880E6F">
      <w:pgSz w:w="11900" w:h="16840"/>
      <w:pgMar w:top="344" w:right="175" w:bottom="567" w:left="7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61" w:rsidRDefault="00167161" w:rsidP="00880E6F">
      <w:r>
        <w:separator/>
      </w:r>
    </w:p>
  </w:endnote>
  <w:endnote w:type="continuationSeparator" w:id="1">
    <w:p w:rsidR="00167161" w:rsidRDefault="00167161" w:rsidP="0088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61" w:rsidRDefault="00167161"/>
  </w:footnote>
  <w:footnote w:type="continuationSeparator" w:id="1">
    <w:p w:rsidR="00167161" w:rsidRDefault="001671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DAD"/>
    <w:multiLevelType w:val="multilevel"/>
    <w:tmpl w:val="215AC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694373"/>
    <w:multiLevelType w:val="multilevel"/>
    <w:tmpl w:val="8B163F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051421"/>
    <w:multiLevelType w:val="multilevel"/>
    <w:tmpl w:val="C2A4C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80E6F"/>
    <w:rsid w:val="00167161"/>
    <w:rsid w:val="00880E6F"/>
    <w:rsid w:val="00A9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0E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0E6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80E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880E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80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80E6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880E6F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80E6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2016-07-01T07:58:00Z</dcterms:created>
  <dcterms:modified xsi:type="dcterms:W3CDTF">2016-07-01T08:01:00Z</dcterms:modified>
</cp:coreProperties>
</file>