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28" w:rsidRDefault="00430528" w:rsidP="004305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62200" cy="581025"/>
            <wp:effectExtent l="19050" t="0" r="0" b="0"/>
            <wp:docPr id="1" name="Рисунок 1" descr="C:\Users\Usser\Pictures\gerb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Pictures\gerb_fla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28" w:rsidRDefault="00430528" w:rsidP="00430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2D43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430528" w:rsidRDefault="00430528" w:rsidP="00430528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D52D43">
        <w:rPr>
          <w:rFonts w:ascii="Times New Roman" w:eastAsia="Calibri" w:hAnsi="Times New Roman" w:cs="Times New Roman"/>
        </w:rPr>
        <w:t xml:space="preserve"> «</w:t>
      </w:r>
      <w:r w:rsidRPr="00D52D43">
        <w:rPr>
          <w:rFonts w:ascii="Times New Roman" w:eastAsia="Calibri" w:hAnsi="Times New Roman" w:cs="Times New Roman"/>
          <w:u w:val="single"/>
        </w:rPr>
        <w:t xml:space="preserve">СРЕДНЯЯ ОБЩЕОБРАЗОВАТЕЛЬНАЯ ШКОЛА № 2 </w:t>
      </w:r>
    </w:p>
    <w:p w:rsidR="00430528" w:rsidRPr="00D52D43" w:rsidRDefault="00430528" w:rsidP="00430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2D43">
        <w:rPr>
          <w:rFonts w:ascii="Times New Roman" w:eastAsia="Calibri" w:hAnsi="Times New Roman" w:cs="Times New Roman"/>
          <w:u w:val="single"/>
        </w:rPr>
        <w:t>с.п. ГОРАГОРСКОЕ НАДТЕРЕЧНОГО МУНИЦИПАЛЬНОГО РАЙОНА ЧР</w:t>
      </w:r>
      <w:r w:rsidRPr="00D52D43">
        <w:rPr>
          <w:rFonts w:ascii="Times New Roman" w:eastAsia="Calibri" w:hAnsi="Times New Roman" w:cs="Times New Roman"/>
        </w:rPr>
        <w:t>».</w:t>
      </w:r>
    </w:p>
    <w:p w:rsidR="00430528" w:rsidRPr="00D52D43" w:rsidRDefault="00430528" w:rsidP="00430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hyperlink r:id="rId7" w:history="1">
        <w:r w:rsidRPr="00D52D43">
          <w:rPr>
            <w:rStyle w:val="a5"/>
            <w:rFonts w:ascii="Times New Roman" w:eastAsia="Calibri" w:hAnsi="Times New Roman" w:cs="Times New Roman"/>
            <w:b/>
            <w:color w:val="000000"/>
            <w:lang w:val="en-US"/>
          </w:rPr>
          <w:t>goragorsk</w:t>
        </w:r>
        <w:r w:rsidRPr="00D52D43">
          <w:rPr>
            <w:rStyle w:val="a5"/>
            <w:rFonts w:ascii="Times New Roman" w:eastAsia="Calibri" w:hAnsi="Times New Roman" w:cs="Times New Roman"/>
            <w:b/>
            <w:color w:val="000000"/>
          </w:rPr>
          <w:t>.2@</w:t>
        </w:r>
        <w:r w:rsidRPr="00D52D43">
          <w:rPr>
            <w:rStyle w:val="a5"/>
            <w:rFonts w:ascii="Times New Roman" w:eastAsia="Calibri" w:hAnsi="Times New Roman" w:cs="Times New Roman"/>
            <w:b/>
            <w:color w:val="000000"/>
            <w:lang w:val="en-US"/>
          </w:rPr>
          <w:t>mail</w:t>
        </w:r>
        <w:r w:rsidRPr="00D52D43">
          <w:rPr>
            <w:rStyle w:val="a5"/>
            <w:rFonts w:ascii="Times New Roman" w:eastAsia="Calibri" w:hAnsi="Times New Roman" w:cs="Times New Roman"/>
            <w:b/>
            <w:color w:val="000000"/>
          </w:rPr>
          <w:t>.</w:t>
        </w:r>
        <w:r w:rsidRPr="00D52D43">
          <w:rPr>
            <w:rStyle w:val="a5"/>
            <w:rFonts w:ascii="Times New Roman" w:eastAsia="Calibri" w:hAnsi="Times New Roman" w:cs="Times New Roman"/>
            <w:b/>
            <w:color w:val="000000"/>
            <w:lang w:val="en-US"/>
          </w:rPr>
          <w:t>ru</w:t>
        </w:r>
      </w:hyperlink>
      <w:r w:rsidRPr="00D52D43">
        <w:rPr>
          <w:rFonts w:ascii="Times New Roman" w:eastAsia="Calibri" w:hAnsi="Times New Roman" w:cs="Times New Roman"/>
          <w:b/>
          <w:color w:val="000000"/>
        </w:rPr>
        <w:t xml:space="preserve">, </w:t>
      </w:r>
    </w:p>
    <w:p w:rsidR="00430528" w:rsidRDefault="00430528" w:rsidP="00881A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A29" w:rsidRPr="00D70BC4" w:rsidRDefault="00881A29" w:rsidP="00881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</w:p>
    <w:p w:rsidR="00F43944" w:rsidRPr="00D70BC4" w:rsidRDefault="00F43944" w:rsidP="00F4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</w:t>
      </w:r>
      <w:r w:rsidR="00881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веденной профилактической работе</w:t>
      </w:r>
      <w:bookmarkStart w:id="0" w:name="_GoBack"/>
      <w:bookmarkEnd w:id="0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её эффективности</w:t>
      </w:r>
    </w:p>
    <w:p w:rsidR="00F43944" w:rsidRPr="00D70BC4" w:rsidRDefault="00F43944" w:rsidP="00F4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немедицинского потребления наркотических средств, психотропных и других токсических веществ,  среди учащихся</w:t>
      </w:r>
    </w:p>
    <w:p w:rsidR="00F43944" w:rsidRPr="00D70BC4" w:rsidRDefault="00F43944" w:rsidP="00F43944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44" w:rsidRPr="00D70BC4" w:rsidRDefault="00F43944" w:rsidP="00F43944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 </w:t>
      </w: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причины употребления ПАВ обучающимися</w:t>
      </w: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944" w:rsidRPr="00D70BC4" w:rsidRDefault="00F43944" w:rsidP="00F439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важнейших причин начала употребления ПАВ детьми и подростками – </w:t>
      </w:r>
      <w:proofErr w:type="spell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социуме. Известно, что у многих детей имеется синдром </w:t>
      </w:r>
      <w:proofErr w:type="gram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</w:t>
      </w:r>
      <w:proofErr w:type="gram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. И, соответственно, эти дети попадают в «группу риска» наркозависимости.</w:t>
      </w:r>
    </w:p>
    <w:p w:rsidR="00F43944" w:rsidRPr="00D70BC4" w:rsidRDefault="00F43944" w:rsidP="00F4394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негативную роль в формировании наркозависимости у подростков играют психологические факторы риска – неадекватная самооценка, неспособность идентифицировать или выразить чувства, низкая стрессоустойчивость, высокая подверженность влиянию групповых норм, повышенная тревожность, импульсивность и т.д.</w:t>
      </w:r>
    </w:p>
    <w:p w:rsidR="00F43944" w:rsidRPr="00D70BC4" w:rsidRDefault="00F43944" w:rsidP="00F4394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всех и каждого существует риск быть втянутым в наркоманию, </w:t>
      </w:r>
      <w:proofErr w:type="spell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игроманию</w:t>
      </w:r>
      <w:proofErr w:type="spell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 активными потребителями табачной, алкогольной продукции. Социально обусловленные заболевания не могут быть результатом какого-то одного фактора - их формирует множество факторов, которые можно разделить </w:t>
      </w:r>
      <w:proofErr w:type="gram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и внутренние. </w:t>
      </w:r>
    </w:p>
    <w:p w:rsidR="00F43944" w:rsidRPr="00D70BC4" w:rsidRDefault="00F43944" w:rsidP="00F4394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факторы связаны с личными качествами и показывают как персональные ресурсы, так и проблемные аспекты человека в целом. В отношении социально обусловленных заболеваний имеется в виду следующее: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самооценка подростка и молодого человека,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пассивная жизненная позиция,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агрессивность,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(нехватка) новых интересов и нежелание приобретать новые знания,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неспособность самостоятельно принимать решения в критических ситуациях,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любознательность,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неспособность разобраться в своих чувствах и эмоциях,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неспособность говорить НЕТ, </w:t>
      </w:r>
    </w:p>
    <w:p w:rsidR="00F43944" w:rsidRPr="00D70BC4" w:rsidRDefault="00F43944" w:rsidP="00F43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недоразвитые навыки общения с людьми. </w:t>
      </w:r>
    </w:p>
    <w:p w:rsidR="00F43944" w:rsidRPr="00D70BC4" w:rsidRDefault="00F43944" w:rsidP="00F4394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Внешние факторы тесно взаимосвязаны с внешним окружением молодого человека (социальным, культурным, физическим и семейным), которые оказывают сильное влияние на его поведение. К ним относятся: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давление, оказываемое группой сверстников,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 с потребителями наркотических средств, относящимися к разным возрастным группам,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удовлетворенности от учебы, работы,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 семейных отношениях,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одиночество,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 конфликты вокруг,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семье проблем, связанных с алкоголем или наркотиками, </w:t>
      </w:r>
    </w:p>
    <w:p w:rsidR="00F43944" w:rsidRPr="00D70BC4" w:rsidRDefault="00F43944" w:rsidP="00F43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личной свободы</w:t>
      </w:r>
    </w:p>
    <w:p w:rsidR="00F43944" w:rsidRPr="00D70BC4" w:rsidRDefault="00F43944" w:rsidP="00F43944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 по оказанию педагогической, психологической, медицинской помощи </w:t>
      </w:r>
      <w:proofErr w:type="gramStart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«группы риска».</w:t>
      </w:r>
    </w:p>
    <w:p w:rsidR="00F43944" w:rsidRPr="00D70BC4" w:rsidRDefault="00F43944" w:rsidP="00F439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педагогической помощи</w:t>
      </w:r>
    </w:p>
    <w:p w:rsidR="00F43944" w:rsidRPr="00D70BC4" w:rsidRDefault="00F43944" w:rsidP="00F4394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Создание благоприятных условий для развития личности "трудного" ребенка. </w:t>
      </w:r>
    </w:p>
    <w:p w:rsidR="00F43944" w:rsidRPr="00D70BC4" w:rsidRDefault="00F43944" w:rsidP="00F4394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Постоянное отслеживание пробелов в знаниях, умениях и навыках "трудных" учащихся. Определение системы дополнительных занятий, помощи и консультирования. Снятие "синдрома неудачника". </w:t>
      </w:r>
    </w:p>
    <w:p w:rsidR="00F43944" w:rsidRPr="00D70BC4" w:rsidRDefault="00F43944" w:rsidP="00F4394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Забота об укреплении положения детей в классном коллективе, организация помощи "трудным" в выполнении общественных поручений. </w:t>
      </w:r>
    </w:p>
    <w:p w:rsidR="00F43944" w:rsidRPr="00D70BC4" w:rsidRDefault="00F43944" w:rsidP="00F4394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  Формирование положительной Я - концепции. Создание у личности обстановки успеха, поддержки, доброжелательности. Анализ каждого этапа, результата деятельности ученика, его достижений. Поощрение положительных изменений. От авторитарной педагогики - к педагогике сотрудничества и заботы. </w:t>
      </w:r>
    </w:p>
    <w:p w:rsidR="00F43944" w:rsidRPr="00D70BC4" w:rsidRDefault="00F43944" w:rsidP="00F4394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 Оказание педагогической помощи родителям "трудного" школьника. Учить их понимать ребенка, опираться на его положительные качества; контролировать его поведение и занятия в свободное время. </w:t>
      </w:r>
    </w:p>
    <w:p w:rsidR="00F43944" w:rsidRPr="00D70BC4" w:rsidRDefault="00F43944" w:rsidP="00F439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психологической помощи</w:t>
      </w:r>
    </w:p>
    <w:p w:rsidR="00F43944" w:rsidRPr="00D70BC4" w:rsidRDefault="00F43944" w:rsidP="00F4394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психологического своеобразия "трудных" подростков, особенностей их жизни и воспитания, умственного развития и отношения к учению, волевого развития личности, профессиональной направленности, недостатков эмоционального развития, патологических проявлений. </w:t>
      </w:r>
    </w:p>
    <w:p w:rsidR="00F43944" w:rsidRPr="00D70BC4" w:rsidRDefault="00F43944" w:rsidP="00F4394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проблем семейного воспитания: </w:t>
      </w:r>
      <w:proofErr w:type="spell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неотреагированность</w:t>
      </w:r>
      <w:proofErr w:type="spell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 и переживаний родителями, неосознанная проекция личностных проблем на детей, непонимание, неприятие, негибкость родителей и т.д. </w:t>
      </w:r>
    </w:p>
    <w:p w:rsidR="00F43944" w:rsidRPr="00D70BC4" w:rsidRDefault="00F43944" w:rsidP="00F4394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консультирование с целью помочь ребенку разобраться в своих проблемах и подсказать, как их можно было бы решить. </w:t>
      </w:r>
    </w:p>
    <w:p w:rsidR="00F43944" w:rsidRPr="00D70BC4" w:rsidRDefault="00F43944" w:rsidP="00F4394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Индивидуальные беседы с "трудными" детьми с целью помочь им совершать более осмысленные поступки, подняться над своими переживаниями, страхом преодолеть неуверенность в общении с другими. </w:t>
      </w:r>
    </w:p>
    <w:p w:rsidR="00F43944" w:rsidRPr="00D70BC4" w:rsidRDefault="00F43944" w:rsidP="00F4394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положительного воспитательного воздействия выбранных средств воспитания. </w:t>
      </w:r>
    </w:p>
    <w:p w:rsidR="00F43944" w:rsidRPr="00D70BC4" w:rsidRDefault="00F43944" w:rsidP="00F439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медицинской помощи</w:t>
      </w:r>
    </w:p>
    <w:p w:rsidR="00F43944" w:rsidRPr="00D70BC4" w:rsidRDefault="00F43944" w:rsidP="00F4394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систематического  осмотра медиками "трудных" школьников с целью диагностики отклонений от нормального поведения, причин психофизиологического, неврогенного характера. </w:t>
      </w:r>
    </w:p>
    <w:p w:rsidR="00F43944" w:rsidRPr="00D70BC4" w:rsidRDefault="00F43944" w:rsidP="00F4394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привычек к курению, влечению к алкоголю и токсическим средствам. Показ отрицательных последствий, внушение и самовнушение.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3.Профилактические </w:t>
      </w:r>
      <w:proofErr w:type="gramStart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proofErr w:type="gramEnd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направленные на формирование здорового образа жизни и профилактику употребления наркотических веществ.</w:t>
      </w:r>
    </w:p>
    <w:p w:rsidR="00F43944" w:rsidRDefault="00F43944" w:rsidP="00F4394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</w:t>
      </w:r>
    </w:p>
    <w:p w:rsidR="00F43944" w:rsidRPr="00D70BC4" w:rsidRDefault="00F43944" w:rsidP="00F4394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 переходный период российского общества молодое поколение находится в очень сложной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ощущение смысла происходящего и не имеют определенных жизненных навыков, которые позволили бы сохранить свою индивидуальность и сформировать здоровый и эффективный жизненный стиль. Молодежь и, особенно, подростки, находясь под воздействием хронических, непрерывно возрастающих интенсивных стрессовых ситуаций, не готовы к их преодолению и страдают от их последствий. Это побуждает искать средства, помогающие уходить от тягостных переживаний. В данной ситуации на первое место вышла наркотизация подростков, а также различные виды злоупотреблений </w:t>
      </w:r>
      <w:proofErr w:type="spell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 и алкоголем.</w:t>
      </w:r>
    </w:p>
    <w:p w:rsidR="00F4394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Формы, методы и приемы профилактической работы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F43944" w:rsidRPr="00D70BC4" w:rsidRDefault="00F43944" w:rsidP="00F4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Вовлечение учащихся в спортивн</w:t>
      </w:r>
      <w:proofErr w:type="gramStart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оздоровительные объединения, привитие навыков здорового образа жизни.</w:t>
      </w:r>
    </w:p>
    <w:p w:rsidR="00F43944" w:rsidRPr="00D70BC4" w:rsidRDefault="00F43944" w:rsidP="00F43944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Pr="00D7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МБОУ « СОШ № 2 с.п. Горагорское » разработана программа профилактики употребления </w:t>
      </w:r>
      <w:proofErr w:type="spellStart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психоактивных</w:t>
      </w:r>
      <w:proofErr w:type="spellEnd"/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веществ несовершеннолетними</w:t>
      </w:r>
      <w:r w:rsidRPr="00D7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8925" w:type="dxa"/>
        <w:tblInd w:w="534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F43944" w:rsidRPr="00D70BC4" w:rsidTr="003D4D71">
        <w:trPr>
          <w:trHeight w:val="2760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4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 программы 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гармонично развитой, здоровой личности, стойкой к жизненным трудностям и проблемам.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задачи программы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отношения к своему здоровью и здоровью окружающих как к важнейшей социальной ценности;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-психологическая поддержка подростка, формирование адекватной самооценки, навыков принятия решений, умения противостоять давлению сверстников, разрушительным для здоровья формам поведения;</w:t>
            </w:r>
          </w:p>
          <w:p w:rsidR="00D70BC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социальных навыков, необходимых для здорового образа жизни.</w:t>
            </w:r>
          </w:p>
        </w:tc>
      </w:tr>
      <w:tr w:rsidR="00F43944" w:rsidRPr="00D70BC4" w:rsidTr="003D4D71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4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конечные результаты программы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здорового жизненного стиля и эффективных линий поведения у детей и подростков;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-укрепление общего соматического, психического здоровья детей и подростков;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-поддержание благоприятной эмоциональной психологической атмосферы в образовательном учреждении;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психолого-педагогической грамотности родителей учащихся школы;</w:t>
            </w:r>
          </w:p>
          <w:p w:rsidR="00F4394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-заполнение досуга детей, их родителей и молодежи спортивными мероприятиями и внедрение здорового образа жизни в семьи;</w:t>
            </w:r>
          </w:p>
          <w:p w:rsidR="00D70BC4" w:rsidRPr="00D70BC4" w:rsidRDefault="00F43944" w:rsidP="003D4D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медико-психологической компетентности педагогического коллектива школы.</w:t>
            </w:r>
          </w:p>
        </w:tc>
      </w:tr>
    </w:tbl>
    <w:p w:rsidR="00F43944" w:rsidRPr="003816DB" w:rsidRDefault="00F43944" w:rsidP="0043052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16DB" w:rsidRPr="003816DB" w:rsidRDefault="003816DB" w:rsidP="003816DB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1079" w:rsidRPr="002A1079" w:rsidRDefault="002A1079" w:rsidP="002A1079">
      <w:pPr>
        <w:suppressAutoHyphens/>
        <w:spacing w:after="0" w:line="36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10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2A1079">
        <w:rPr>
          <w:rFonts w:ascii="Times New Roman" w:eastAsia="Calibri" w:hAnsi="Times New Roman" w:cs="Times New Roman"/>
          <w:b/>
          <w:sz w:val="24"/>
          <w:szCs w:val="24"/>
        </w:rPr>
        <w:t xml:space="preserve">   Заместитель директора</w:t>
      </w:r>
    </w:p>
    <w:p w:rsidR="003816DB" w:rsidRPr="00430528" w:rsidRDefault="002A1079" w:rsidP="0043052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1079">
        <w:rPr>
          <w:rFonts w:ascii="Times New Roman" w:eastAsia="Calibri" w:hAnsi="Times New Roman" w:cs="Times New Roman"/>
          <w:b/>
          <w:sz w:val="24"/>
          <w:szCs w:val="24"/>
        </w:rPr>
        <w:t xml:space="preserve">(воспитательная работа): _____________________/А.С. </w:t>
      </w:r>
      <w:proofErr w:type="spellStart"/>
      <w:r w:rsidRPr="002A1079">
        <w:rPr>
          <w:rFonts w:ascii="Times New Roman" w:eastAsia="Calibri" w:hAnsi="Times New Roman" w:cs="Times New Roman"/>
          <w:b/>
          <w:sz w:val="24"/>
          <w:szCs w:val="24"/>
        </w:rPr>
        <w:t>Шахбиева</w:t>
      </w:r>
      <w:proofErr w:type="spellEnd"/>
      <w:r w:rsidRPr="002A1079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3816DB" w:rsidRPr="00430528" w:rsidSect="004305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5B0"/>
    <w:multiLevelType w:val="hybridMultilevel"/>
    <w:tmpl w:val="C492C18C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>
    <w:nsid w:val="078D6CFE"/>
    <w:multiLevelType w:val="multilevel"/>
    <w:tmpl w:val="1CEC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266AF"/>
    <w:multiLevelType w:val="hybridMultilevel"/>
    <w:tmpl w:val="18108F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B630F"/>
    <w:multiLevelType w:val="multilevel"/>
    <w:tmpl w:val="DEEE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E45C3"/>
    <w:multiLevelType w:val="multilevel"/>
    <w:tmpl w:val="092A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778DF"/>
    <w:multiLevelType w:val="multilevel"/>
    <w:tmpl w:val="BEC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D35E81"/>
    <w:multiLevelType w:val="hybridMultilevel"/>
    <w:tmpl w:val="A1301B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DB"/>
    <w:rsid w:val="002A1079"/>
    <w:rsid w:val="003816DB"/>
    <w:rsid w:val="003E7786"/>
    <w:rsid w:val="00430528"/>
    <w:rsid w:val="00800902"/>
    <w:rsid w:val="00881A29"/>
    <w:rsid w:val="00CC5E72"/>
    <w:rsid w:val="00F4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A2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305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agorsk.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F74-F4B4-44FA-8A42-1A23AA04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 MA</dc:creator>
  <cp:lastModifiedBy>Usser</cp:lastModifiedBy>
  <cp:revision>5</cp:revision>
  <cp:lastPrinted>2016-01-19T14:14:00Z</cp:lastPrinted>
  <dcterms:created xsi:type="dcterms:W3CDTF">2016-01-16T08:23:00Z</dcterms:created>
  <dcterms:modified xsi:type="dcterms:W3CDTF">2017-11-28T06:47:00Z</dcterms:modified>
</cp:coreProperties>
</file>